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ECD" w:rsidRDefault="00F943DA">
      <w:r>
        <w:t xml:space="preserve">Dmitriy Vinokurov </w:t>
      </w:r>
    </w:p>
    <w:p w:rsidR="00F943DA" w:rsidRDefault="00F943DA">
      <w:r>
        <w:t>The Matrix 1</w:t>
      </w:r>
    </w:p>
    <w:p w:rsidR="00F943DA" w:rsidRDefault="00F943DA">
      <w:r>
        <w:t>3 April, 2014</w:t>
      </w:r>
    </w:p>
    <w:p w:rsidR="00573BCC" w:rsidRDefault="0002651E" w:rsidP="00204D86">
      <w:pPr>
        <w:jc w:val="center"/>
      </w:pPr>
      <w:r>
        <w:t>Is Concentrating Solar Power System</w:t>
      </w:r>
      <w:r w:rsidR="00573BCC">
        <w:t xml:space="preserve"> the Answer?</w:t>
      </w:r>
    </w:p>
    <w:p w:rsidR="00573BCC" w:rsidRDefault="003710C4" w:rsidP="00F943DA">
      <w:r>
        <w:t>There has been a huge push towards renewable energ</w:t>
      </w:r>
      <w:r w:rsidR="00204D86">
        <w:t xml:space="preserve">y </w:t>
      </w:r>
      <w:r>
        <w:t xml:space="preserve">because overconsumption of the cheaper alternative fuels is leading toward global warming and most certainly disastrous effects for the human kind.  The population of United States is becoming more conscious of this threat and there will be more and more demand for renewable energy sources.  Politicians promise the public </w:t>
      </w:r>
      <w:r w:rsidR="0081625D">
        <w:t xml:space="preserve">renewable energy so they can be elected but we have to be careful about which energy solution we choose.  </w:t>
      </w:r>
      <w:r w:rsidR="00573BCC">
        <w:t xml:space="preserve">Concentrating solar power system (CSP) concentrate sunlight in large fields of collectors, and the radiation is absorbed by a heat-transfer medium that subsequently transfers the thermal energy to make steam. </w:t>
      </w:r>
      <w:r w:rsidR="0002651E">
        <w:t xml:space="preserve">Steam is then used to create electrical energy suitable for the public consumption.  This process creates carbon emission free energy.  </w:t>
      </w:r>
      <w:r w:rsidR="00573BCC">
        <w:t xml:space="preserve"> A plant built in the Mojave Desert in 1980s was </w:t>
      </w:r>
      <w:hyperlink r:id="rId5" w:history="1">
        <w:r w:rsidR="00573BCC" w:rsidRPr="00573BCC">
          <w:rPr>
            <w:rStyle w:val="Hyperlink"/>
          </w:rPr>
          <w:t>the first commercial solar plant</w:t>
        </w:r>
      </w:hyperlink>
      <w:r w:rsidR="00573BCC">
        <w:t xml:space="preserve"> of this type.  </w:t>
      </w:r>
      <w:r w:rsidR="0081625D">
        <w:t>The CSP f</w:t>
      </w:r>
      <w:r w:rsidR="00573BCC">
        <w:t xml:space="preserve">acilities </w:t>
      </w:r>
      <w:hyperlink r:id="rId6" w:history="1">
        <w:r w:rsidR="00573BCC" w:rsidRPr="00573BCC">
          <w:rPr>
            <w:rStyle w:val="Hyperlink"/>
          </w:rPr>
          <w:t>can range from 5 to 1</w:t>
        </w:r>
        <w:r w:rsidR="00573BCC" w:rsidRPr="00573BCC">
          <w:rPr>
            <w:rStyle w:val="Hyperlink"/>
          </w:rPr>
          <w:t>0</w:t>
        </w:r>
        <w:r w:rsidR="00573BCC" w:rsidRPr="00573BCC">
          <w:rPr>
            <w:rStyle w:val="Hyperlink"/>
          </w:rPr>
          <w:t xml:space="preserve"> square miles</w:t>
        </w:r>
      </w:hyperlink>
      <w:r w:rsidR="00573BCC">
        <w:t xml:space="preserve"> and thus are limited to areas that are not ecologically sensitive</w:t>
      </w:r>
      <w:r w:rsidR="0081625D">
        <w:t>, like the desert.</w:t>
      </w:r>
      <w:r w:rsidR="00573BCC">
        <w:t xml:space="preserve">  </w:t>
      </w:r>
      <w:r w:rsidR="0002651E">
        <w:t xml:space="preserve">The </w:t>
      </w:r>
      <w:r w:rsidR="0081625D">
        <w:t>Mojave D</w:t>
      </w:r>
      <w:r w:rsidR="0002651E">
        <w:t xml:space="preserve">esert is believed to support between 1750 and 2000 </w:t>
      </w:r>
      <w:hyperlink r:id="rId7" w:history="1">
        <w:r w:rsidR="0002651E" w:rsidRPr="0002651E">
          <w:rPr>
            <w:rStyle w:val="Hyperlink"/>
          </w:rPr>
          <w:t>species of plants</w:t>
        </w:r>
      </w:hyperlink>
      <w:r w:rsidR="0081625D">
        <w:t xml:space="preserve"> and is extremely ecologically sensitive</w:t>
      </w:r>
      <w:r w:rsidR="0002651E">
        <w:t xml:space="preserve">.  </w:t>
      </w:r>
      <w:r w:rsidR="003E6C77">
        <w:t xml:space="preserve">The 4000 acre Soda Mountain Solar project is under environmental review, and if approved could be located a mere quarter mile away from the boundary of the remarkable Mojave National Preserve.  This would seriously affect the beautiful scenery of the Mojave which was named </w:t>
      </w:r>
      <w:hyperlink r:id="rId8" w:history="1">
        <w:r w:rsidR="003E6C77" w:rsidRPr="003E6C77">
          <w:rPr>
            <w:rStyle w:val="Hyperlink"/>
          </w:rPr>
          <w:t>one of the world’s 100 most scenic</w:t>
        </w:r>
      </w:hyperlink>
      <w:r w:rsidR="003E6C77">
        <w:t xml:space="preserve"> places by the National Geographic Society in 2013.</w:t>
      </w:r>
      <w:r w:rsidR="003A6476">
        <w:t xml:space="preserve">  The desert is also a delicate ecosystem and should be treated like other ecosystems with care and respect.</w:t>
      </w:r>
      <w:r w:rsidR="00F93E9C">
        <w:t xml:space="preserve">  The power produced CSP systems in 2008 was 1.3 GW of cumulative capacity for the four CSP plants operating in the U.S. at that time. </w:t>
      </w:r>
      <w:r w:rsidR="003242EA">
        <w:t>An average household in</w:t>
      </w:r>
      <w:r w:rsidR="00F93E9C">
        <w:t xml:space="preserve"> </w:t>
      </w:r>
      <w:r w:rsidR="003242EA">
        <w:t xml:space="preserve">the state of NY consumed </w:t>
      </w:r>
      <w:hyperlink r:id="rId9" w:history="1">
        <w:r w:rsidR="003242EA" w:rsidRPr="003242EA">
          <w:rPr>
            <w:rStyle w:val="Hyperlink"/>
          </w:rPr>
          <w:t>about 6 MW</w:t>
        </w:r>
      </w:hyperlink>
      <w:r w:rsidR="003242EA">
        <w:t xml:space="preserve"> </w:t>
      </w:r>
      <w:r w:rsidR="00E077A9">
        <w:t xml:space="preserve">hours </w:t>
      </w:r>
      <w:r w:rsidR="003242EA">
        <w:t xml:space="preserve">of electrical power.  The total number of </w:t>
      </w:r>
      <w:r w:rsidR="00E077A9">
        <w:t>households</w:t>
      </w:r>
      <w:r w:rsidR="003242EA">
        <w:t xml:space="preserve"> that four CSP plants could power</w:t>
      </w:r>
      <w:r w:rsidR="00E077A9">
        <w:t xml:space="preserve"> at one time in 2009 comes to about 2 million which is a very small number relative to the amount of household in New York State, the total cumulative area of the four CSP plants and the amount of water needed to operate </w:t>
      </w:r>
      <w:r w:rsidR="0081625D">
        <w:t>the plants.  W</w:t>
      </w:r>
      <w:r w:rsidR="00F93E9C">
        <w:t>ater consumption for a 50-MW CSP system is about 600,000 to 700,000 m^3 (180 million gallons) per year.  This is roughly the same amount of water needed to grow crops over the same surface area as the plant itself</w:t>
      </w:r>
      <w:r w:rsidR="00E077A9">
        <w:t xml:space="preserve">.  The areas where this type of plant could be build and operated is generally already </w:t>
      </w:r>
      <w:r w:rsidR="0081625D">
        <w:t>low on natural water resources.  Solar collectors create light pollution that can be detrimental to polarotactic aquatic insects</w:t>
      </w:r>
      <w:r w:rsidR="00E077A9">
        <w:t xml:space="preserve"> </w:t>
      </w:r>
      <w:r w:rsidR="00204D86">
        <w:t xml:space="preserve">by creating ecological traps.  These </w:t>
      </w:r>
      <w:r w:rsidR="009A5568">
        <w:t>types</w:t>
      </w:r>
      <w:r w:rsidR="00204D86">
        <w:t xml:space="preserve"> of insects lay eggs in water and the highly polarized light emitted from the solar collectors attracts the insects where their reproduction cycle will fail.  In conclusion the push for renewable energy has created ripples in the social, political, economic and environmental sectors to name a few.  </w:t>
      </w:r>
      <w:r w:rsidR="009A5568">
        <w:t>The dominance of renewables continued in the first quarter of 2013 with renewable sources accounting for 84 percent of all new domestic electrical generating capacity (Federal Energy Regulatory Commission, 2013).</w:t>
      </w:r>
      <w:r w:rsidR="00204D86">
        <w:t xml:space="preserve">We have to consider every possible shortcoming of some of these solutions and carefully weigh pros and cons before we make blind decisions.  </w:t>
      </w:r>
    </w:p>
    <w:p w:rsidR="00573BCC" w:rsidRDefault="00573BCC" w:rsidP="00F943DA"/>
    <w:p w:rsidR="00204D86" w:rsidRDefault="00204D86" w:rsidP="00F943DA"/>
    <w:p w:rsidR="00F943DA" w:rsidRDefault="00F943DA" w:rsidP="00F943DA">
      <w:r>
        <w:t>Bibliography</w:t>
      </w:r>
    </w:p>
    <w:p w:rsidR="00204D86" w:rsidRPr="00204D86" w:rsidRDefault="00204D86" w:rsidP="00204D86">
      <w:pPr>
        <w:spacing w:after="0" w:line="240" w:lineRule="auto"/>
        <w:ind w:hanging="480"/>
        <w:rPr>
          <w:rFonts w:ascii="Times New Roman" w:eastAsia="Times New Roman" w:hAnsi="Times New Roman" w:cs="Times New Roman"/>
          <w:sz w:val="24"/>
          <w:szCs w:val="24"/>
        </w:rPr>
      </w:pPr>
      <w:bookmarkStart w:id="0" w:name="_GoBack"/>
      <w:bookmarkEnd w:id="0"/>
      <w:proofErr w:type="spellStart"/>
      <w:r w:rsidRPr="00204D86">
        <w:rPr>
          <w:rFonts w:ascii="Times New Roman" w:eastAsia="Times New Roman" w:hAnsi="Times New Roman" w:cs="Times New Roman"/>
          <w:sz w:val="24"/>
          <w:szCs w:val="24"/>
        </w:rPr>
        <w:t>Ondrey</w:t>
      </w:r>
      <w:proofErr w:type="spellEnd"/>
      <w:r w:rsidRPr="00204D86">
        <w:rPr>
          <w:rFonts w:ascii="Times New Roman" w:eastAsia="Times New Roman" w:hAnsi="Times New Roman" w:cs="Times New Roman"/>
          <w:sz w:val="24"/>
          <w:szCs w:val="24"/>
        </w:rPr>
        <w:t xml:space="preserve">, Gerald. “SOLAR’S SECOND COMING. </w:t>
      </w:r>
      <w:proofErr w:type="gramStart"/>
      <w:r w:rsidRPr="00204D86">
        <w:rPr>
          <w:rFonts w:ascii="Times New Roman" w:eastAsia="Times New Roman" w:hAnsi="Times New Roman" w:cs="Times New Roman"/>
          <w:sz w:val="24"/>
          <w:szCs w:val="24"/>
        </w:rPr>
        <w:t>(Cover Story).”</w:t>
      </w:r>
      <w:proofErr w:type="gramEnd"/>
      <w:r w:rsidRPr="00204D86">
        <w:rPr>
          <w:rFonts w:ascii="Times New Roman" w:eastAsia="Times New Roman" w:hAnsi="Times New Roman" w:cs="Times New Roman"/>
          <w:sz w:val="24"/>
          <w:szCs w:val="24"/>
        </w:rPr>
        <w:t xml:space="preserve"> </w:t>
      </w:r>
      <w:r w:rsidRPr="00204D86">
        <w:rPr>
          <w:rFonts w:ascii="Times New Roman" w:eastAsia="Times New Roman" w:hAnsi="Times New Roman" w:cs="Times New Roman"/>
          <w:i/>
          <w:iCs/>
          <w:sz w:val="24"/>
          <w:szCs w:val="24"/>
        </w:rPr>
        <w:t>Chemical Engineering</w:t>
      </w:r>
      <w:r w:rsidRPr="00204D86">
        <w:rPr>
          <w:rFonts w:ascii="Times New Roman" w:eastAsia="Times New Roman" w:hAnsi="Times New Roman" w:cs="Times New Roman"/>
          <w:sz w:val="24"/>
          <w:szCs w:val="24"/>
        </w:rPr>
        <w:t xml:space="preserve"> 116, no. 3 (March 2009): 18–21.</w:t>
      </w:r>
    </w:p>
    <w:p w:rsidR="00204D86" w:rsidRDefault="00204D86" w:rsidP="009E0489"/>
    <w:p w:rsidR="00204D86" w:rsidRDefault="00204D86" w:rsidP="009E0489">
      <w:r>
        <w:t xml:space="preserve">2.  Senior editor at Chemical Engineering, </w:t>
      </w:r>
      <w:r w:rsidR="009A5568">
        <w:t xml:space="preserve">writing news articles and editing technical manuscripts (since 1992).  He also teaches at the university level (chemistry, physics) and does basic research in laser chemistry.  </w:t>
      </w:r>
    </w:p>
    <w:p w:rsidR="009A5568" w:rsidRDefault="009A5568" w:rsidP="009E0489">
      <w:r>
        <w:t xml:space="preserve">3.  The main topic of the article is that the construction of CSP plants is on the rise, bringing jobs and business to equipment suppliers and chemical producers alike.  </w:t>
      </w:r>
    </w:p>
    <w:p w:rsidR="009A5568" w:rsidRDefault="009A5568" w:rsidP="009E0489">
      <w:r>
        <w:t xml:space="preserve">4. The author lists how many CSP plants have been build and the plans for the future.  The author points out the flaws and benefits of the CSP system.  The author explains how this type of system brings work to </w:t>
      </w:r>
      <w:r w:rsidR="002412BE">
        <w:t xml:space="preserve">the </w:t>
      </w:r>
      <w:r>
        <w:t xml:space="preserve">chemical companies.   </w:t>
      </w:r>
    </w:p>
    <w:p w:rsidR="002412BE" w:rsidRDefault="002412BE" w:rsidP="009E0489">
      <w:r>
        <w:t xml:space="preserve">5.  Three quotes that capture the importance of the article for the purpose of </w:t>
      </w:r>
      <w:r w:rsidRPr="002412BE">
        <w:rPr>
          <w:b/>
        </w:rPr>
        <w:t>MY</w:t>
      </w:r>
      <w:r>
        <w:rPr>
          <w:b/>
        </w:rPr>
        <w:t xml:space="preserve"> </w:t>
      </w:r>
      <w:r>
        <w:t>argument are:</w:t>
      </w:r>
    </w:p>
    <w:p w:rsidR="002412BE" w:rsidRDefault="002412BE" w:rsidP="009E0489">
      <w:r>
        <w:t>“By the end of 2008, approximately 1.3 GW of cumulative capacity from CSP systems was in service.”</w:t>
      </w:r>
    </w:p>
    <w:p w:rsidR="002412BE" w:rsidRDefault="002412BE" w:rsidP="009E0489">
      <w:r>
        <w:t>“On the downside, water consumption for a 50-MW CSP system (mainly for cooling purposes) is about 600000 to 700000 m^3/</w:t>
      </w:r>
      <w:proofErr w:type="spellStart"/>
      <w:r>
        <w:t>yr</w:t>
      </w:r>
      <w:proofErr w:type="spellEnd"/>
      <w:r>
        <w:t>, roughly the same needed to grow crops over the same surface area.”</w:t>
      </w:r>
    </w:p>
    <w:p w:rsidR="002412BE" w:rsidRDefault="002412BE" w:rsidP="009E0489">
      <w:r>
        <w:t>“These so called CSP plants concentrate sunlight in large fields of collectors”</w:t>
      </w:r>
    </w:p>
    <w:p w:rsidR="002412BE" w:rsidRDefault="002412BE" w:rsidP="009E0489">
      <w:r>
        <w:t xml:space="preserve">6.  The cons of the CSP plants support my research focus of the possible negative effects of the plants on the environment.  </w:t>
      </w:r>
    </w:p>
    <w:p w:rsidR="002412BE" w:rsidRDefault="002412BE" w:rsidP="009E0489">
      <w:r>
        <w:t xml:space="preserve">7.  The details used in my post are the quotes in number 5.  </w:t>
      </w:r>
    </w:p>
    <w:p w:rsidR="004941BC" w:rsidRDefault="004941BC" w:rsidP="004941BC">
      <w:pPr>
        <w:spacing w:after="0" w:line="240" w:lineRule="auto"/>
        <w:ind w:hanging="48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Horváth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Gábor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Blahó</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Miklós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Egri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Ádám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Kriska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György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Seres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István</w:t>
      </w:r>
      <w:proofErr w:type="spellEnd"/>
      <w:r>
        <w:rPr>
          <w:rFonts w:ascii="Times New Roman" w:eastAsia="Times New Roman" w:hAnsi="Times New Roman" w:cs="Times New Roman"/>
          <w:sz w:val="24"/>
          <w:szCs w:val="24"/>
        </w:rPr>
        <w:t xml:space="preserve">, </w:t>
      </w:r>
      <w:r w:rsidRPr="004941BC">
        <w:rPr>
          <w:rFonts w:ascii="Times New Roman" w:eastAsia="Times New Roman" w:hAnsi="Times New Roman" w:cs="Times New Roman"/>
          <w:sz w:val="24"/>
          <w:szCs w:val="24"/>
        </w:rPr>
        <w:t>Rob</w:t>
      </w:r>
      <w:r>
        <w:rPr>
          <w:rFonts w:ascii="Times New Roman" w:eastAsia="Times New Roman" w:hAnsi="Times New Roman" w:cs="Times New Roman"/>
          <w:sz w:val="24"/>
          <w:szCs w:val="24"/>
        </w:rPr>
        <w:t>ertson Bruce</w:t>
      </w:r>
      <w:r w:rsidRPr="004941BC">
        <w:rPr>
          <w:rFonts w:ascii="Times New Roman" w:eastAsia="Times New Roman" w:hAnsi="Times New Roman" w:cs="Times New Roman"/>
          <w:sz w:val="24"/>
          <w:szCs w:val="24"/>
        </w:rPr>
        <w:t xml:space="preserve"> </w:t>
      </w:r>
      <w:r w:rsidR="002412BE" w:rsidRPr="002412BE">
        <w:rPr>
          <w:rFonts w:ascii="Times New Roman" w:eastAsia="Times New Roman" w:hAnsi="Times New Roman" w:cs="Times New Roman"/>
          <w:sz w:val="24"/>
          <w:szCs w:val="24"/>
        </w:rPr>
        <w:t>“Reducing the Maladaptive Attractiveness of Sola</w:t>
      </w:r>
      <w:r>
        <w:rPr>
          <w:rFonts w:ascii="Times New Roman" w:eastAsia="Times New Roman" w:hAnsi="Times New Roman" w:cs="Times New Roman"/>
          <w:sz w:val="24"/>
          <w:szCs w:val="24"/>
        </w:rPr>
        <w:t xml:space="preserve">r Panels to Polarotactic Insects” </w:t>
      </w:r>
      <w:r w:rsidRPr="004941BC">
        <w:rPr>
          <w:rFonts w:ascii="Times New Roman" w:eastAsia="Times New Roman" w:hAnsi="Times New Roman" w:cs="Times New Roman"/>
          <w:i/>
          <w:sz w:val="24"/>
          <w:szCs w:val="24"/>
        </w:rPr>
        <w:t>Conservation Biology</w:t>
      </w:r>
      <w:r>
        <w:rPr>
          <w:rFonts w:ascii="Times New Roman" w:eastAsia="Times New Roman" w:hAnsi="Times New Roman" w:cs="Times New Roman"/>
          <w:i/>
          <w:sz w:val="24"/>
          <w:szCs w:val="24"/>
        </w:rPr>
        <w:t xml:space="preserve"> volume 24</w:t>
      </w:r>
      <w:r>
        <w:rPr>
          <w:rFonts w:ascii="Times New Roman" w:eastAsia="Times New Roman" w:hAnsi="Times New Roman" w:cs="Times New Roman"/>
          <w:sz w:val="24"/>
          <w:szCs w:val="24"/>
        </w:rPr>
        <w:t>, no.6 (2010).</w:t>
      </w:r>
    </w:p>
    <w:p w:rsidR="004941BC" w:rsidRDefault="004941BC" w:rsidP="004941BC">
      <w:pPr>
        <w:spacing w:after="0" w:line="240" w:lineRule="auto"/>
        <w:ind w:hanging="480"/>
        <w:rPr>
          <w:rFonts w:ascii="Times New Roman" w:eastAsia="Times New Roman" w:hAnsi="Times New Roman" w:cs="Times New Roman"/>
          <w:sz w:val="24"/>
          <w:szCs w:val="24"/>
        </w:rPr>
      </w:pPr>
    </w:p>
    <w:p w:rsidR="002412BE" w:rsidRDefault="004941BC" w:rsidP="004941BC">
      <w:pPr>
        <w:spacing w:after="0" w:line="240" w:lineRule="auto"/>
        <w:ind w:hanging="48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Mycle</w:t>
      </w:r>
      <w:proofErr w:type="spellEnd"/>
      <w:r>
        <w:rPr>
          <w:rFonts w:ascii="Times New Roman" w:eastAsia="Times New Roman" w:hAnsi="Times New Roman" w:cs="Times New Roman"/>
          <w:sz w:val="24"/>
          <w:szCs w:val="24"/>
        </w:rPr>
        <w:t xml:space="preserve"> Schneider, Antony </w:t>
      </w:r>
      <w:proofErr w:type="spellStart"/>
      <w:r>
        <w:rPr>
          <w:rFonts w:ascii="Times New Roman" w:eastAsia="Times New Roman" w:hAnsi="Times New Roman" w:cs="Times New Roman"/>
          <w:sz w:val="24"/>
          <w:szCs w:val="24"/>
        </w:rPr>
        <w:t>Froggatt</w:t>
      </w:r>
      <w:proofErr w:type="spellEnd"/>
      <w:r>
        <w:rPr>
          <w:rFonts w:ascii="Times New Roman" w:eastAsia="Times New Roman" w:hAnsi="Times New Roman" w:cs="Times New Roman"/>
          <w:sz w:val="24"/>
          <w:szCs w:val="24"/>
        </w:rPr>
        <w:t xml:space="preserve"> “2012-2013 </w:t>
      </w:r>
      <w:r w:rsidR="00BF32CD">
        <w:rPr>
          <w:rFonts w:ascii="Times New Roman" w:eastAsia="Times New Roman" w:hAnsi="Times New Roman" w:cs="Times New Roman"/>
          <w:sz w:val="24"/>
          <w:szCs w:val="24"/>
        </w:rPr>
        <w:t xml:space="preserve">WORLD NUCLEAR INDUSTRY STATUS REPORT” </w:t>
      </w:r>
      <w:r w:rsidR="00BF32CD">
        <w:rPr>
          <w:rFonts w:ascii="Times New Roman" w:eastAsia="Times New Roman" w:hAnsi="Times New Roman" w:cs="Times New Roman"/>
          <w:i/>
          <w:sz w:val="24"/>
          <w:szCs w:val="24"/>
        </w:rPr>
        <w:t xml:space="preserve">Bulletin of the Atomic Scientists, </w:t>
      </w:r>
      <w:r w:rsidR="00BF32CD">
        <w:rPr>
          <w:rFonts w:ascii="Times New Roman" w:eastAsia="Times New Roman" w:hAnsi="Times New Roman" w:cs="Times New Roman"/>
          <w:sz w:val="24"/>
          <w:szCs w:val="24"/>
        </w:rPr>
        <w:t>Vol. 70(1) 70-84 (2014).</w:t>
      </w:r>
    </w:p>
    <w:p w:rsidR="00BF32CD" w:rsidRDefault="00BF32CD" w:rsidP="004941BC">
      <w:pPr>
        <w:spacing w:after="0" w:line="240" w:lineRule="auto"/>
        <w:ind w:hanging="480"/>
        <w:rPr>
          <w:rFonts w:ascii="Times New Roman" w:eastAsia="Times New Roman" w:hAnsi="Times New Roman" w:cs="Times New Roman"/>
          <w:sz w:val="24"/>
          <w:szCs w:val="24"/>
        </w:rPr>
      </w:pPr>
    </w:p>
    <w:p w:rsidR="00BF32CD" w:rsidRDefault="00BF32CD" w:rsidP="004941BC">
      <w:pPr>
        <w:spacing w:after="0" w:line="240" w:lineRule="auto"/>
        <w:ind w:hanging="480"/>
        <w:rPr>
          <w:rFonts w:ascii="Times New Roman" w:eastAsia="Times New Roman" w:hAnsi="Times New Roman" w:cs="Times New Roman"/>
          <w:sz w:val="24"/>
          <w:szCs w:val="24"/>
        </w:rPr>
      </w:pPr>
    </w:p>
    <w:p w:rsidR="00BF32CD" w:rsidRDefault="00BF32CD" w:rsidP="004941BC">
      <w:pPr>
        <w:spacing w:after="0" w:line="240" w:lineRule="auto"/>
        <w:ind w:hanging="480"/>
        <w:rPr>
          <w:rFonts w:ascii="Times New Roman" w:eastAsia="Times New Roman" w:hAnsi="Times New Roman" w:cs="Times New Roman"/>
          <w:sz w:val="24"/>
          <w:szCs w:val="24"/>
        </w:rPr>
      </w:pPr>
    </w:p>
    <w:p w:rsidR="00BF32CD" w:rsidRDefault="00BF32CD" w:rsidP="004941BC">
      <w:pPr>
        <w:spacing w:after="0" w:line="240" w:lineRule="auto"/>
        <w:ind w:hanging="480"/>
        <w:rPr>
          <w:rFonts w:ascii="Times New Roman" w:eastAsia="Times New Roman" w:hAnsi="Times New Roman" w:cs="Times New Roman"/>
          <w:sz w:val="24"/>
          <w:szCs w:val="24"/>
        </w:rPr>
      </w:pPr>
    </w:p>
    <w:p w:rsidR="00BF32CD" w:rsidRDefault="00BF32CD" w:rsidP="004941BC">
      <w:pPr>
        <w:spacing w:after="0" w:line="240" w:lineRule="auto"/>
        <w:ind w:hanging="480"/>
        <w:rPr>
          <w:rFonts w:ascii="Times New Roman" w:eastAsia="Times New Roman" w:hAnsi="Times New Roman" w:cs="Times New Roman"/>
          <w:sz w:val="24"/>
          <w:szCs w:val="24"/>
        </w:rPr>
      </w:pPr>
    </w:p>
    <w:p w:rsidR="00BF32CD" w:rsidRDefault="00BF32CD" w:rsidP="004941BC">
      <w:pPr>
        <w:spacing w:after="0" w:line="240" w:lineRule="auto"/>
        <w:ind w:hanging="480"/>
        <w:rPr>
          <w:rFonts w:ascii="Times New Roman" w:eastAsia="Times New Roman" w:hAnsi="Times New Roman" w:cs="Times New Roman"/>
          <w:sz w:val="24"/>
          <w:szCs w:val="24"/>
        </w:rPr>
      </w:pPr>
    </w:p>
    <w:p w:rsidR="00BF32CD" w:rsidRDefault="00BF32CD" w:rsidP="004941BC">
      <w:pPr>
        <w:spacing w:after="0" w:line="240" w:lineRule="auto"/>
        <w:ind w:hanging="480"/>
        <w:rPr>
          <w:rFonts w:ascii="Times New Roman" w:eastAsia="Times New Roman" w:hAnsi="Times New Roman" w:cs="Times New Roman"/>
          <w:sz w:val="24"/>
          <w:szCs w:val="24"/>
        </w:rPr>
      </w:pPr>
    </w:p>
    <w:p w:rsidR="00BF32CD" w:rsidRDefault="00BF32CD" w:rsidP="004941BC">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Other References</w:t>
      </w:r>
    </w:p>
    <w:p w:rsidR="00BF32CD" w:rsidRDefault="00BF32CD" w:rsidP="004941BC">
      <w:pPr>
        <w:spacing w:after="0" w:line="240" w:lineRule="auto"/>
        <w:ind w:hanging="480"/>
        <w:rPr>
          <w:rFonts w:ascii="Times New Roman" w:eastAsia="Times New Roman" w:hAnsi="Times New Roman" w:cs="Times New Roman"/>
          <w:sz w:val="24"/>
          <w:szCs w:val="24"/>
        </w:rPr>
      </w:pPr>
    </w:p>
    <w:p w:rsidR="00BF32CD" w:rsidRDefault="00BF32CD" w:rsidP="00BF32CD">
      <w:pPr>
        <w:spacing w:after="0" w:line="240" w:lineRule="auto"/>
        <w:ind w:hanging="480"/>
        <w:rPr>
          <w:rFonts w:ascii="Times New Roman" w:eastAsia="Times New Roman" w:hAnsi="Times New Roman" w:cs="Times New Roman"/>
          <w:sz w:val="24"/>
          <w:szCs w:val="24"/>
        </w:rPr>
      </w:pPr>
      <w:proofErr w:type="gramStart"/>
      <w:r w:rsidRPr="00BF32CD">
        <w:rPr>
          <w:rFonts w:ascii="Times New Roman" w:eastAsia="Times New Roman" w:hAnsi="Times New Roman" w:cs="Times New Roman"/>
          <w:sz w:val="24"/>
          <w:szCs w:val="24"/>
        </w:rPr>
        <w:lastRenderedPageBreak/>
        <w:t>“National Geographic Counts Mojave Desert among World’s Top Beauty Spots | Geographic, World, National - Victorville Daily Press.”</w:t>
      </w:r>
      <w:proofErr w:type="gramEnd"/>
      <w:r w:rsidRPr="00BF32CD">
        <w:rPr>
          <w:rFonts w:ascii="Times New Roman" w:eastAsia="Times New Roman" w:hAnsi="Times New Roman" w:cs="Times New Roman"/>
          <w:sz w:val="24"/>
          <w:szCs w:val="24"/>
        </w:rPr>
        <w:t xml:space="preserve"> </w:t>
      </w:r>
      <w:proofErr w:type="gramStart"/>
      <w:r w:rsidRPr="00BF32CD">
        <w:rPr>
          <w:rFonts w:ascii="Times New Roman" w:eastAsia="Times New Roman" w:hAnsi="Times New Roman" w:cs="Times New Roman"/>
          <w:sz w:val="24"/>
          <w:szCs w:val="24"/>
        </w:rPr>
        <w:t>Accessed April 2, 2014.</w:t>
      </w:r>
      <w:proofErr w:type="gramEnd"/>
      <w:r w:rsidRPr="00BF32CD">
        <w:rPr>
          <w:rFonts w:ascii="Times New Roman" w:eastAsia="Times New Roman" w:hAnsi="Times New Roman" w:cs="Times New Roman"/>
          <w:sz w:val="24"/>
          <w:szCs w:val="24"/>
        </w:rPr>
        <w:t xml:space="preserve"> </w:t>
      </w:r>
    </w:p>
    <w:p w:rsidR="00BF32CD" w:rsidRDefault="00BF32CD" w:rsidP="00BF32CD">
      <w:pPr>
        <w:spacing w:after="0" w:line="240" w:lineRule="auto"/>
        <w:ind w:hanging="480"/>
        <w:rPr>
          <w:rFonts w:ascii="Times New Roman" w:eastAsia="Times New Roman" w:hAnsi="Times New Roman" w:cs="Times New Roman"/>
          <w:sz w:val="24"/>
          <w:szCs w:val="24"/>
        </w:rPr>
      </w:pPr>
      <w:hyperlink r:id="rId10" w:history="1">
        <w:r w:rsidRPr="00B07C8C">
          <w:rPr>
            <w:rStyle w:val="Hyperlink"/>
            <w:rFonts w:ascii="Times New Roman" w:eastAsia="Times New Roman" w:hAnsi="Times New Roman" w:cs="Times New Roman"/>
            <w:sz w:val="24"/>
            <w:szCs w:val="24"/>
          </w:rPr>
          <w:t>http://www.vvdailypress.com/articles/geographic-41839-world-national.html</w:t>
        </w:r>
      </w:hyperlink>
      <w:r w:rsidRPr="00BF32CD">
        <w:rPr>
          <w:rFonts w:ascii="Times New Roman" w:eastAsia="Times New Roman" w:hAnsi="Times New Roman" w:cs="Times New Roman"/>
          <w:sz w:val="24"/>
          <w:szCs w:val="24"/>
        </w:rPr>
        <w:t>.</w:t>
      </w:r>
    </w:p>
    <w:p w:rsidR="00BF32CD" w:rsidRPr="00BF32CD" w:rsidRDefault="00BF32CD" w:rsidP="00BF32CD">
      <w:pPr>
        <w:spacing w:after="0" w:line="240" w:lineRule="auto"/>
        <w:ind w:hanging="480"/>
        <w:rPr>
          <w:rFonts w:ascii="Times New Roman" w:eastAsia="Times New Roman" w:hAnsi="Times New Roman" w:cs="Times New Roman"/>
          <w:sz w:val="24"/>
          <w:szCs w:val="24"/>
        </w:rPr>
      </w:pPr>
    </w:p>
    <w:p w:rsidR="00BF32CD" w:rsidRDefault="00BF32CD" w:rsidP="00BF32CD">
      <w:pPr>
        <w:spacing w:after="0" w:line="240" w:lineRule="auto"/>
        <w:ind w:hanging="480"/>
        <w:rPr>
          <w:rFonts w:ascii="Times New Roman" w:eastAsia="Times New Roman" w:hAnsi="Times New Roman" w:cs="Times New Roman"/>
          <w:sz w:val="24"/>
          <w:szCs w:val="24"/>
        </w:rPr>
      </w:pPr>
      <w:proofErr w:type="gramStart"/>
      <w:r w:rsidRPr="00BF32CD">
        <w:rPr>
          <w:rFonts w:ascii="Times New Roman" w:eastAsia="Times New Roman" w:hAnsi="Times New Roman" w:cs="Times New Roman"/>
          <w:sz w:val="24"/>
          <w:szCs w:val="24"/>
        </w:rPr>
        <w:t xml:space="preserve">“Reducing the Maladaptive Attractiveness of Solar Panels to Polarotactic Ins...: </w:t>
      </w:r>
      <w:proofErr w:type="spellStart"/>
      <w:r w:rsidRPr="00BF32CD">
        <w:rPr>
          <w:rFonts w:ascii="Times New Roman" w:eastAsia="Times New Roman" w:hAnsi="Times New Roman" w:cs="Times New Roman"/>
          <w:sz w:val="24"/>
          <w:szCs w:val="24"/>
        </w:rPr>
        <w:t>EBSCOhost</w:t>
      </w:r>
      <w:proofErr w:type="spellEnd"/>
      <w:r w:rsidRPr="00BF32CD">
        <w:rPr>
          <w:rFonts w:ascii="Times New Roman" w:eastAsia="Times New Roman" w:hAnsi="Times New Roman" w:cs="Times New Roman"/>
          <w:sz w:val="24"/>
          <w:szCs w:val="24"/>
        </w:rPr>
        <w:t>.”</w:t>
      </w:r>
      <w:proofErr w:type="gramEnd"/>
      <w:r w:rsidRPr="00BF32CD">
        <w:rPr>
          <w:rFonts w:ascii="Times New Roman" w:eastAsia="Times New Roman" w:hAnsi="Times New Roman" w:cs="Times New Roman"/>
          <w:sz w:val="24"/>
          <w:szCs w:val="24"/>
        </w:rPr>
        <w:t xml:space="preserve"> </w:t>
      </w:r>
      <w:proofErr w:type="gramStart"/>
      <w:r w:rsidRPr="00BF32CD">
        <w:rPr>
          <w:rFonts w:ascii="Times New Roman" w:eastAsia="Times New Roman" w:hAnsi="Times New Roman" w:cs="Times New Roman"/>
          <w:sz w:val="24"/>
          <w:szCs w:val="24"/>
        </w:rPr>
        <w:t>Accessed April 3, 2014.</w:t>
      </w:r>
      <w:proofErr w:type="gramEnd"/>
      <w:r w:rsidRPr="00BF32CD">
        <w:rPr>
          <w:rFonts w:ascii="Times New Roman" w:eastAsia="Times New Roman" w:hAnsi="Times New Roman" w:cs="Times New Roman"/>
          <w:sz w:val="24"/>
          <w:szCs w:val="24"/>
        </w:rPr>
        <w:t xml:space="preserve"> </w:t>
      </w:r>
      <w:hyperlink r:id="rId11" w:history="1">
        <w:r w:rsidRPr="00B07C8C">
          <w:rPr>
            <w:rStyle w:val="Hyperlink"/>
            <w:rFonts w:ascii="Times New Roman" w:eastAsia="Times New Roman" w:hAnsi="Times New Roman" w:cs="Times New Roman"/>
            <w:sz w:val="24"/>
            <w:szCs w:val="24"/>
          </w:rPr>
          <w:t>http://web.b.ebscohost.com/ehost/detail?vid=38&amp;sid=28cef8ae-0c25-417e-b957-91a59ab19e8f%40sessionmgr110&amp;hid=120&amp;bdata=JnNpdGU9ZWhvc3QtbGl2ZSZzY29wZT1zaXRl#db=aph&amp;AN=55138509</w:t>
        </w:r>
      </w:hyperlink>
      <w:r w:rsidRPr="00BF32CD">
        <w:rPr>
          <w:rFonts w:ascii="Times New Roman" w:eastAsia="Times New Roman" w:hAnsi="Times New Roman" w:cs="Times New Roman"/>
          <w:sz w:val="24"/>
          <w:szCs w:val="24"/>
        </w:rPr>
        <w:t>.</w:t>
      </w:r>
    </w:p>
    <w:p w:rsidR="00BF32CD" w:rsidRPr="00BF32CD" w:rsidRDefault="00BF32CD" w:rsidP="00BF32CD">
      <w:pPr>
        <w:spacing w:after="0" w:line="240" w:lineRule="auto"/>
        <w:ind w:hanging="480"/>
        <w:rPr>
          <w:rFonts w:ascii="Times New Roman" w:eastAsia="Times New Roman" w:hAnsi="Times New Roman" w:cs="Times New Roman"/>
          <w:sz w:val="24"/>
          <w:szCs w:val="24"/>
        </w:rPr>
      </w:pPr>
    </w:p>
    <w:p w:rsidR="00BF32CD" w:rsidRDefault="00BF32CD" w:rsidP="00BF32CD">
      <w:pPr>
        <w:spacing w:after="0" w:line="240" w:lineRule="auto"/>
        <w:ind w:hanging="480"/>
        <w:rPr>
          <w:rFonts w:ascii="Times New Roman" w:eastAsia="Times New Roman" w:hAnsi="Times New Roman" w:cs="Times New Roman"/>
          <w:sz w:val="24"/>
          <w:szCs w:val="24"/>
        </w:rPr>
      </w:pPr>
      <w:r w:rsidRPr="00BF32CD">
        <w:rPr>
          <w:rFonts w:ascii="Times New Roman" w:eastAsia="Times New Roman" w:hAnsi="Times New Roman" w:cs="Times New Roman"/>
          <w:sz w:val="24"/>
          <w:szCs w:val="24"/>
        </w:rPr>
        <w:t xml:space="preserve">“Residential Energy Consumption Survey (RECS) - Analysis &amp; Projections - U.S. Energy Information Administration (EIA).” </w:t>
      </w:r>
      <w:proofErr w:type="gramStart"/>
      <w:r w:rsidRPr="00BF32CD">
        <w:rPr>
          <w:rFonts w:ascii="Times New Roman" w:eastAsia="Times New Roman" w:hAnsi="Times New Roman" w:cs="Times New Roman"/>
          <w:sz w:val="24"/>
          <w:szCs w:val="24"/>
        </w:rPr>
        <w:t>Accessed April 2, 2014.</w:t>
      </w:r>
      <w:proofErr w:type="gramEnd"/>
      <w:r w:rsidRPr="00BF32CD">
        <w:rPr>
          <w:rFonts w:ascii="Times New Roman" w:eastAsia="Times New Roman" w:hAnsi="Times New Roman" w:cs="Times New Roman"/>
          <w:sz w:val="24"/>
          <w:szCs w:val="24"/>
        </w:rPr>
        <w:t xml:space="preserve"> </w:t>
      </w:r>
      <w:hyperlink r:id="rId12" w:history="1">
        <w:r w:rsidRPr="00B07C8C">
          <w:rPr>
            <w:rStyle w:val="Hyperlink"/>
            <w:rFonts w:ascii="Times New Roman" w:eastAsia="Times New Roman" w:hAnsi="Times New Roman" w:cs="Times New Roman"/>
            <w:sz w:val="24"/>
            <w:szCs w:val="24"/>
          </w:rPr>
          <w:t>http://www.eia.gov/consumption/residential/reports/2009/state_briefs/</w:t>
        </w:r>
      </w:hyperlink>
      <w:r w:rsidRPr="00BF32CD">
        <w:rPr>
          <w:rFonts w:ascii="Times New Roman" w:eastAsia="Times New Roman" w:hAnsi="Times New Roman" w:cs="Times New Roman"/>
          <w:sz w:val="24"/>
          <w:szCs w:val="24"/>
        </w:rPr>
        <w:t>.</w:t>
      </w:r>
    </w:p>
    <w:p w:rsidR="00BF32CD" w:rsidRPr="00BF32CD" w:rsidRDefault="00BF32CD" w:rsidP="00BF32CD">
      <w:pPr>
        <w:spacing w:after="0" w:line="240" w:lineRule="auto"/>
        <w:ind w:hanging="480"/>
        <w:rPr>
          <w:rFonts w:ascii="Times New Roman" w:eastAsia="Times New Roman" w:hAnsi="Times New Roman" w:cs="Times New Roman"/>
          <w:sz w:val="24"/>
          <w:szCs w:val="24"/>
        </w:rPr>
      </w:pPr>
    </w:p>
    <w:p w:rsidR="00BF32CD" w:rsidRDefault="00BF32CD" w:rsidP="00BF32CD">
      <w:pPr>
        <w:spacing w:after="0" w:line="240" w:lineRule="auto"/>
        <w:ind w:hanging="480"/>
        <w:rPr>
          <w:rFonts w:ascii="Times New Roman" w:eastAsia="Times New Roman" w:hAnsi="Times New Roman" w:cs="Times New Roman"/>
          <w:sz w:val="24"/>
          <w:szCs w:val="24"/>
        </w:rPr>
      </w:pPr>
      <w:proofErr w:type="gramStart"/>
      <w:r w:rsidRPr="00BF32CD">
        <w:rPr>
          <w:rFonts w:ascii="Times New Roman" w:eastAsia="Times New Roman" w:hAnsi="Times New Roman" w:cs="Times New Roman"/>
          <w:sz w:val="24"/>
          <w:szCs w:val="24"/>
        </w:rPr>
        <w:t>“Saving the Mojave from the Solar Threat - Latimes.com.”</w:t>
      </w:r>
      <w:proofErr w:type="gramEnd"/>
      <w:r w:rsidRPr="00BF32CD">
        <w:rPr>
          <w:rFonts w:ascii="Times New Roman" w:eastAsia="Times New Roman" w:hAnsi="Times New Roman" w:cs="Times New Roman"/>
          <w:sz w:val="24"/>
          <w:szCs w:val="24"/>
        </w:rPr>
        <w:t xml:space="preserve"> </w:t>
      </w:r>
      <w:proofErr w:type="gramStart"/>
      <w:r w:rsidRPr="00BF32CD">
        <w:rPr>
          <w:rFonts w:ascii="Times New Roman" w:eastAsia="Times New Roman" w:hAnsi="Times New Roman" w:cs="Times New Roman"/>
          <w:sz w:val="24"/>
          <w:szCs w:val="24"/>
        </w:rPr>
        <w:t>Accessed April 2, 2014.</w:t>
      </w:r>
      <w:proofErr w:type="gramEnd"/>
      <w:r w:rsidRPr="00BF32CD">
        <w:rPr>
          <w:rFonts w:ascii="Times New Roman" w:eastAsia="Times New Roman" w:hAnsi="Times New Roman" w:cs="Times New Roman"/>
          <w:sz w:val="24"/>
          <w:szCs w:val="24"/>
        </w:rPr>
        <w:t xml:space="preserve"> </w:t>
      </w:r>
      <w:hyperlink r:id="rId13" w:history="1">
        <w:r w:rsidRPr="00B07C8C">
          <w:rPr>
            <w:rStyle w:val="Hyperlink"/>
            <w:rFonts w:ascii="Times New Roman" w:eastAsia="Times New Roman" w:hAnsi="Times New Roman" w:cs="Times New Roman"/>
            <w:sz w:val="24"/>
            <w:szCs w:val="24"/>
          </w:rPr>
          <w:t>http://www.latimes.com/opinion/commentary/la-oe-butler-mojave-solar-20140326,0,3932297.story#axzz2xk2hd3jW</w:t>
        </w:r>
      </w:hyperlink>
      <w:r w:rsidRPr="00BF32CD">
        <w:rPr>
          <w:rFonts w:ascii="Times New Roman" w:eastAsia="Times New Roman" w:hAnsi="Times New Roman" w:cs="Times New Roman"/>
          <w:sz w:val="24"/>
          <w:szCs w:val="24"/>
        </w:rPr>
        <w:t>.</w:t>
      </w:r>
    </w:p>
    <w:p w:rsidR="00BF32CD" w:rsidRPr="00BF32CD" w:rsidRDefault="00BF32CD" w:rsidP="00BF32CD">
      <w:pPr>
        <w:spacing w:after="0" w:line="240" w:lineRule="auto"/>
        <w:ind w:hanging="480"/>
        <w:rPr>
          <w:rFonts w:ascii="Times New Roman" w:eastAsia="Times New Roman" w:hAnsi="Times New Roman" w:cs="Times New Roman"/>
          <w:sz w:val="24"/>
          <w:szCs w:val="24"/>
        </w:rPr>
      </w:pPr>
    </w:p>
    <w:p w:rsidR="00BF32CD" w:rsidRPr="00BF32CD" w:rsidRDefault="00BF32CD" w:rsidP="00BF32CD">
      <w:pPr>
        <w:spacing w:after="0" w:line="240" w:lineRule="auto"/>
        <w:ind w:hanging="480"/>
        <w:rPr>
          <w:rFonts w:ascii="Times New Roman" w:eastAsia="Times New Roman" w:hAnsi="Times New Roman" w:cs="Times New Roman"/>
          <w:sz w:val="24"/>
          <w:szCs w:val="24"/>
        </w:rPr>
      </w:pPr>
      <w:proofErr w:type="gramStart"/>
      <w:r w:rsidRPr="00BF32CD">
        <w:rPr>
          <w:rFonts w:ascii="Times New Roman" w:eastAsia="Times New Roman" w:hAnsi="Times New Roman" w:cs="Times New Roman"/>
          <w:sz w:val="24"/>
          <w:szCs w:val="24"/>
        </w:rPr>
        <w:t>“Solar Power Plants in the Mojave Desert - Wikipedia, the Free Encyclopedia.”</w:t>
      </w:r>
      <w:proofErr w:type="gramEnd"/>
      <w:r w:rsidRPr="00BF32CD">
        <w:rPr>
          <w:rFonts w:ascii="Times New Roman" w:eastAsia="Times New Roman" w:hAnsi="Times New Roman" w:cs="Times New Roman"/>
          <w:sz w:val="24"/>
          <w:szCs w:val="24"/>
        </w:rPr>
        <w:t xml:space="preserve"> </w:t>
      </w:r>
      <w:proofErr w:type="gramStart"/>
      <w:r w:rsidRPr="00BF32CD">
        <w:rPr>
          <w:rFonts w:ascii="Times New Roman" w:eastAsia="Times New Roman" w:hAnsi="Times New Roman" w:cs="Times New Roman"/>
          <w:sz w:val="24"/>
          <w:szCs w:val="24"/>
        </w:rPr>
        <w:t>Accessed April 2, 2014.</w:t>
      </w:r>
      <w:proofErr w:type="gramEnd"/>
      <w:r w:rsidRPr="00BF32CD">
        <w:rPr>
          <w:rFonts w:ascii="Times New Roman" w:eastAsia="Times New Roman" w:hAnsi="Times New Roman" w:cs="Times New Roman"/>
          <w:sz w:val="24"/>
          <w:szCs w:val="24"/>
        </w:rPr>
        <w:t xml:space="preserve"> http://en.wikipedia.org/wiki/Solar_power_plants_in_the_Mojave_Desert.</w:t>
      </w:r>
    </w:p>
    <w:p w:rsidR="00BF32CD" w:rsidRPr="002412BE" w:rsidRDefault="00BF32CD" w:rsidP="004941BC">
      <w:pPr>
        <w:spacing w:after="0" w:line="240" w:lineRule="auto"/>
        <w:ind w:hanging="480"/>
        <w:rPr>
          <w:rFonts w:ascii="Times New Roman" w:eastAsia="Times New Roman" w:hAnsi="Times New Roman" w:cs="Times New Roman"/>
          <w:sz w:val="24"/>
          <w:szCs w:val="24"/>
        </w:rPr>
      </w:pPr>
    </w:p>
    <w:p w:rsidR="002412BE" w:rsidRDefault="002412BE" w:rsidP="009E0489"/>
    <w:p w:rsidR="002412BE" w:rsidRPr="002412BE" w:rsidRDefault="002412BE" w:rsidP="009E0489"/>
    <w:p w:rsidR="00F943DA" w:rsidRDefault="00F943DA" w:rsidP="00F943DA"/>
    <w:sectPr w:rsidR="00F943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3DA"/>
    <w:rsid w:val="0002651E"/>
    <w:rsid w:val="00204D86"/>
    <w:rsid w:val="002412BE"/>
    <w:rsid w:val="003242EA"/>
    <w:rsid w:val="003710C4"/>
    <w:rsid w:val="003A6476"/>
    <w:rsid w:val="003E6C77"/>
    <w:rsid w:val="004941BC"/>
    <w:rsid w:val="00573BCC"/>
    <w:rsid w:val="00715ECD"/>
    <w:rsid w:val="0081625D"/>
    <w:rsid w:val="009A5568"/>
    <w:rsid w:val="009E0489"/>
    <w:rsid w:val="00BF32CD"/>
    <w:rsid w:val="00E077A9"/>
    <w:rsid w:val="00F93E9C"/>
    <w:rsid w:val="00F94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73BCC"/>
    <w:rPr>
      <w:color w:val="0000FF" w:themeColor="hyperlink"/>
      <w:u w:val="single"/>
    </w:rPr>
  </w:style>
  <w:style w:type="character" w:styleId="FollowedHyperlink">
    <w:name w:val="FollowedHyperlink"/>
    <w:basedOn w:val="DefaultParagraphFont"/>
    <w:uiPriority w:val="99"/>
    <w:semiHidden/>
    <w:unhideWhenUsed/>
    <w:rsid w:val="00573BC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73BCC"/>
    <w:rPr>
      <w:color w:val="0000FF" w:themeColor="hyperlink"/>
      <w:u w:val="single"/>
    </w:rPr>
  </w:style>
  <w:style w:type="character" w:styleId="FollowedHyperlink">
    <w:name w:val="FollowedHyperlink"/>
    <w:basedOn w:val="DefaultParagraphFont"/>
    <w:uiPriority w:val="99"/>
    <w:semiHidden/>
    <w:unhideWhenUsed/>
    <w:rsid w:val="00573BC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715556">
      <w:bodyDiv w:val="1"/>
      <w:marLeft w:val="0"/>
      <w:marRight w:val="0"/>
      <w:marTop w:val="0"/>
      <w:marBottom w:val="0"/>
      <w:divBdr>
        <w:top w:val="none" w:sz="0" w:space="0" w:color="auto"/>
        <w:left w:val="none" w:sz="0" w:space="0" w:color="auto"/>
        <w:bottom w:val="none" w:sz="0" w:space="0" w:color="auto"/>
        <w:right w:val="none" w:sz="0" w:space="0" w:color="auto"/>
      </w:divBdr>
      <w:divsChild>
        <w:div w:id="355271834">
          <w:marLeft w:val="0"/>
          <w:marRight w:val="0"/>
          <w:marTop w:val="0"/>
          <w:marBottom w:val="0"/>
          <w:divBdr>
            <w:top w:val="none" w:sz="0" w:space="0" w:color="auto"/>
            <w:left w:val="none" w:sz="0" w:space="0" w:color="auto"/>
            <w:bottom w:val="none" w:sz="0" w:space="0" w:color="auto"/>
            <w:right w:val="none" w:sz="0" w:space="0" w:color="auto"/>
          </w:divBdr>
          <w:divsChild>
            <w:div w:id="136347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251013">
      <w:bodyDiv w:val="1"/>
      <w:marLeft w:val="0"/>
      <w:marRight w:val="0"/>
      <w:marTop w:val="0"/>
      <w:marBottom w:val="0"/>
      <w:divBdr>
        <w:top w:val="none" w:sz="0" w:space="0" w:color="auto"/>
        <w:left w:val="none" w:sz="0" w:space="0" w:color="auto"/>
        <w:bottom w:val="none" w:sz="0" w:space="0" w:color="auto"/>
        <w:right w:val="none" w:sz="0" w:space="0" w:color="auto"/>
      </w:divBdr>
      <w:divsChild>
        <w:div w:id="1365718031">
          <w:marLeft w:val="0"/>
          <w:marRight w:val="0"/>
          <w:marTop w:val="0"/>
          <w:marBottom w:val="0"/>
          <w:divBdr>
            <w:top w:val="none" w:sz="0" w:space="0" w:color="auto"/>
            <w:left w:val="none" w:sz="0" w:space="0" w:color="auto"/>
            <w:bottom w:val="none" w:sz="0" w:space="0" w:color="auto"/>
            <w:right w:val="none" w:sz="0" w:space="0" w:color="auto"/>
          </w:divBdr>
          <w:divsChild>
            <w:div w:id="1815635043">
              <w:marLeft w:val="0"/>
              <w:marRight w:val="0"/>
              <w:marTop w:val="0"/>
              <w:marBottom w:val="0"/>
              <w:divBdr>
                <w:top w:val="none" w:sz="0" w:space="0" w:color="auto"/>
                <w:left w:val="none" w:sz="0" w:space="0" w:color="auto"/>
                <w:bottom w:val="none" w:sz="0" w:space="0" w:color="auto"/>
                <w:right w:val="none" w:sz="0" w:space="0" w:color="auto"/>
              </w:divBdr>
            </w:div>
            <w:div w:id="1239902968">
              <w:marLeft w:val="0"/>
              <w:marRight w:val="0"/>
              <w:marTop w:val="0"/>
              <w:marBottom w:val="0"/>
              <w:divBdr>
                <w:top w:val="none" w:sz="0" w:space="0" w:color="auto"/>
                <w:left w:val="none" w:sz="0" w:space="0" w:color="auto"/>
                <w:bottom w:val="none" w:sz="0" w:space="0" w:color="auto"/>
                <w:right w:val="none" w:sz="0" w:space="0" w:color="auto"/>
              </w:divBdr>
            </w:div>
            <w:div w:id="1108702259">
              <w:marLeft w:val="0"/>
              <w:marRight w:val="0"/>
              <w:marTop w:val="0"/>
              <w:marBottom w:val="0"/>
              <w:divBdr>
                <w:top w:val="none" w:sz="0" w:space="0" w:color="auto"/>
                <w:left w:val="none" w:sz="0" w:space="0" w:color="auto"/>
                <w:bottom w:val="none" w:sz="0" w:space="0" w:color="auto"/>
                <w:right w:val="none" w:sz="0" w:space="0" w:color="auto"/>
              </w:divBdr>
            </w:div>
            <w:div w:id="1776906143">
              <w:marLeft w:val="0"/>
              <w:marRight w:val="0"/>
              <w:marTop w:val="0"/>
              <w:marBottom w:val="0"/>
              <w:divBdr>
                <w:top w:val="none" w:sz="0" w:space="0" w:color="auto"/>
                <w:left w:val="none" w:sz="0" w:space="0" w:color="auto"/>
                <w:bottom w:val="none" w:sz="0" w:space="0" w:color="auto"/>
                <w:right w:val="none" w:sz="0" w:space="0" w:color="auto"/>
              </w:divBdr>
            </w:div>
            <w:div w:id="113529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277844">
      <w:bodyDiv w:val="1"/>
      <w:marLeft w:val="0"/>
      <w:marRight w:val="0"/>
      <w:marTop w:val="0"/>
      <w:marBottom w:val="0"/>
      <w:divBdr>
        <w:top w:val="none" w:sz="0" w:space="0" w:color="auto"/>
        <w:left w:val="none" w:sz="0" w:space="0" w:color="auto"/>
        <w:bottom w:val="none" w:sz="0" w:space="0" w:color="auto"/>
        <w:right w:val="none" w:sz="0" w:space="0" w:color="auto"/>
      </w:divBdr>
      <w:divsChild>
        <w:div w:id="699939166">
          <w:marLeft w:val="0"/>
          <w:marRight w:val="0"/>
          <w:marTop w:val="0"/>
          <w:marBottom w:val="0"/>
          <w:divBdr>
            <w:top w:val="none" w:sz="0" w:space="0" w:color="auto"/>
            <w:left w:val="none" w:sz="0" w:space="0" w:color="auto"/>
            <w:bottom w:val="none" w:sz="0" w:space="0" w:color="auto"/>
            <w:right w:val="none" w:sz="0" w:space="0" w:color="auto"/>
          </w:divBdr>
          <w:divsChild>
            <w:div w:id="1175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vdailypress.com/articles/geographic-41839-world-national.html" TargetMode="External"/><Relationship Id="rId13" Type="http://schemas.openxmlformats.org/officeDocument/2006/relationships/hyperlink" Target="http://www.latimes.com/opinion/commentary/la-oe-butler-mojave-solar-20140326,0,3932297.story#axzz2xk2hd3jW" TargetMode="External"/><Relationship Id="rId3" Type="http://schemas.openxmlformats.org/officeDocument/2006/relationships/settings" Target="settings.xml"/><Relationship Id="rId7" Type="http://schemas.openxmlformats.org/officeDocument/2006/relationships/hyperlink" Target="http://en.wikipedia.org/wiki/Mojave_Desert" TargetMode="External"/><Relationship Id="rId12" Type="http://schemas.openxmlformats.org/officeDocument/2006/relationships/hyperlink" Target="http://www.eia.gov/consumption/residential/reports/2009/state_brief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n.wikipedia.org/wiki/Solar_power_plants_in_the_Mojave_Desert" TargetMode="External"/><Relationship Id="rId11" Type="http://schemas.openxmlformats.org/officeDocument/2006/relationships/hyperlink" Target="http://web.b.ebscohost.com/ehost/detail?vid=38&amp;sid=28cef8ae-0c25-417e-b957-91a59ab19e8f%40sessionmgr110&amp;hid=120&amp;bdata=JnNpdGU9ZWhvc3QtbGl2ZSZzY29wZT1zaXRl#db=aph&amp;AN=55138509" TargetMode="External"/><Relationship Id="rId5" Type="http://schemas.openxmlformats.org/officeDocument/2006/relationships/hyperlink" Target="http://en.wikipedia.org/wiki/Solar_power_plants_in_the_Mojave_Desert" TargetMode="External"/><Relationship Id="rId15" Type="http://schemas.openxmlformats.org/officeDocument/2006/relationships/theme" Target="theme/theme1.xml"/><Relationship Id="rId10" Type="http://schemas.openxmlformats.org/officeDocument/2006/relationships/hyperlink" Target="http://www.vvdailypress.com/articles/geographic-41839-world-national.html" TargetMode="External"/><Relationship Id="rId4" Type="http://schemas.openxmlformats.org/officeDocument/2006/relationships/webSettings" Target="webSettings.xml"/><Relationship Id="rId9" Type="http://schemas.openxmlformats.org/officeDocument/2006/relationships/hyperlink" Target="http://www.eia.gov/consumption/residential/reports/2009/state_briefs/pdf/ny.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2014-04-03T10:36:00Z</dcterms:created>
  <dcterms:modified xsi:type="dcterms:W3CDTF">2014-04-03T10:36:00Z</dcterms:modified>
</cp:coreProperties>
</file>